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8FD43" w14:textId="58CD103A" w:rsidR="00831F81" w:rsidRPr="000C5BD4" w:rsidRDefault="00831F81" w:rsidP="00831F81">
      <w:pPr>
        <w:rPr>
          <w:b/>
          <w:bCs/>
          <w:color w:val="0070C0"/>
          <w:sz w:val="28"/>
          <w:szCs w:val="28"/>
        </w:rPr>
      </w:pPr>
      <w:r w:rsidRPr="000C5BD4">
        <w:rPr>
          <w:b/>
          <w:bCs/>
          <w:color w:val="0070C0"/>
          <w:sz w:val="28"/>
          <w:szCs w:val="28"/>
        </w:rPr>
        <w:t>Accounting Associate</w:t>
      </w:r>
      <w:r w:rsidR="00541C9A">
        <w:rPr>
          <w:b/>
          <w:bCs/>
          <w:color w:val="0070C0"/>
          <w:sz w:val="28"/>
          <w:szCs w:val="28"/>
        </w:rPr>
        <w:t>, Lakeland, FL</w:t>
      </w:r>
    </w:p>
    <w:p w14:paraId="3870AE4F" w14:textId="77777777" w:rsidR="00831F81" w:rsidRPr="00831F81" w:rsidRDefault="00831F81" w:rsidP="00831F81">
      <w:pPr>
        <w:rPr>
          <w:b/>
          <w:bCs/>
          <w:sz w:val="22"/>
          <w:szCs w:val="22"/>
        </w:rPr>
      </w:pPr>
      <w:r w:rsidRPr="00831F81">
        <w:rPr>
          <w:b/>
          <w:bCs/>
          <w:sz w:val="22"/>
          <w:szCs w:val="22"/>
        </w:rPr>
        <w:t>Why Work for United Way</w:t>
      </w:r>
    </w:p>
    <w:p w14:paraId="55DBF0F4" w14:textId="1966B1BC" w:rsidR="00831F81" w:rsidRPr="00831F81" w:rsidRDefault="00831F81" w:rsidP="00831F81">
      <w:pPr>
        <w:rPr>
          <w:sz w:val="22"/>
          <w:szCs w:val="22"/>
        </w:rPr>
      </w:pPr>
      <w:r w:rsidRPr="00831F81">
        <w:rPr>
          <w:sz w:val="22"/>
          <w:szCs w:val="22"/>
        </w:rPr>
        <w:t xml:space="preserve">Do you want to leave work every day knowing that you </w:t>
      </w:r>
      <w:r w:rsidRPr="000C5BD4">
        <w:rPr>
          <w:sz w:val="22"/>
          <w:szCs w:val="22"/>
        </w:rPr>
        <w:t>have made</w:t>
      </w:r>
      <w:r w:rsidRPr="00831F81">
        <w:rPr>
          <w:sz w:val="22"/>
          <w:szCs w:val="22"/>
        </w:rPr>
        <w:t xml:space="preserve"> a</w:t>
      </w:r>
      <w:r w:rsidRPr="000C5BD4">
        <w:rPr>
          <w:sz w:val="22"/>
          <w:szCs w:val="22"/>
        </w:rPr>
        <w:t xml:space="preserve"> positive</w:t>
      </w:r>
      <w:r w:rsidRPr="00831F81">
        <w:rPr>
          <w:sz w:val="22"/>
          <w:szCs w:val="22"/>
        </w:rPr>
        <w:t xml:space="preserve"> impact? At United Way of </w:t>
      </w:r>
      <w:r w:rsidRPr="000C5BD4">
        <w:rPr>
          <w:sz w:val="22"/>
          <w:szCs w:val="22"/>
        </w:rPr>
        <w:t xml:space="preserve">Central Florida (UWCF), </w:t>
      </w:r>
      <w:r w:rsidRPr="00831F81">
        <w:rPr>
          <w:sz w:val="22"/>
          <w:szCs w:val="22"/>
        </w:rPr>
        <w:t>you’ll work in a fun</w:t>
      </w:r>
      <w:r w:rsidR="00DA3BD9" w:rsidRPr="000C5BD4">
        <w:rPr>
          <w:sz w:val="22"/>
          <w:szCs w:val="22"/>
        </w:rPr>
        <w:t>, warm</w:t>
      </w:r>
      <w:r w:rsidRPr="00831F81">
        <w:rPr>
          <w:sz w:val="22"/>
          <w:szCs w:val="22"/>
        </w:rPr>
        <w:t xml:space="preserve"> and supportive environment where every day is a new opportunity to make a difference. If you talk to our </w:t>
      </w:r>
      <w:r w:rsidR="00DA3BD9" w:rsidRPr="000C5BD4">
        <w:rPr>
          <w:sz w:val="22"/>
          <w:szCs w:val="22"/>
        </w:rPr>
        <w:t>team members</w:t>
      </w:r>
      <w:r w:rsidRPr="00831F81">
        <w:rPr>
          <w:sz w:val="22"/>
          <w:szCs w:val="22"/>
        </w:rPr>
        <w:t>, the single trait we all have in common is passion</w:t>
      </w:r>
      <w:r w:rsidR="00DA3BD9" w:rsidRPr="000C5BD4">
        <w:rPr>
          <w:sz w:val="22"/>
          <w:szCs w:val="22"/>
        </w:rPr>
        <w:t xml:space="preserve"> to help others</w:t>
      </w:r>
      <w:r w:rsidRPr="00831F81">
        <w:rPr>
          <w:sz w:val="22"/>
          <w:szCs w:val="22"/>
        </w:rPr>
        <w:t>. We work hard because we love what we do</w:t>
      </w:r>
      <w:r w:rsidR="00DA3BD9" w:rsidRPr="000C5BD4">
        <w:rPr>
          <w:sz w:val="22"/>
          <w:szCs w:val="22"/>
        </w:rPr>
        <w:t>,</w:t>
      </w:r>
      <w:r w:rsidRPr="00831F81">
        <w:rPr>
          <w:sz w:val="22"/>
          <w:szCs w:val="22"/>
        </w:rPr>
        <w:t xml:space="preserve"> and we know how much our </w:t>
      </w:r>
      <w:r w:rsidR="000C5BD4">
        <w:rPr>
          <w:sz w:val="22"/>
          <w:szCs w:val="22"/>
        </w:rPr>
        <w:t xml:space="preserve">local </w:t>
      </w:r>
      <w:r w:rsidRPr="00831F81">
        <w:rPr>
          <w:sz w:val="22"/>
          <w:szCs w:val="22"/>
        </w:rPr>
        <w:t>communit</w:t>
      </w:r>
      <w:r w:rsidR="000C5BD4">
        <w:rPr>
          <w:sz w:val="22"/>
          <w:szCs w:val="22"/>
        </w:rPr>
        <w:t>ies</w:t>
      </w:r>
      <w:r w:rsidRPr="00831F81">
        <w:rPr>
          <w:sz w:val="22"/>
          <w:szCs w:val="22"/>
        </w:rPr>
        <w:t xml:space="preserve"> </w:t>
      </w:r>
      <w:r w:rsidR="00541C9A">
        <w:rPr>
          <w:sz w:val="22"/>
          <w:szCs w:val="22"/>
        </w:rPr>
        <w:t>depend on</w:t>
      </w:r>
      <w:r w:rsidRPr="00831F81">
        <w:rPr>
          <w:sz w:val="22"/>
          <w:szCs w:val="22"/>
        </w:rPr>
        <w:t xml:space="preserve"> us. Plus, we offer excellent benefits and opportunities for advancement. If you want to be great while doing good, </w:t>
      </w:r>
      <w:r w:rsidR="00DA3BD9" w:rsidRPr="000C5BD4">
        <w:rPr>
          <w:sz w:val="22"/>
          <w:szCs w:val="22"/>
        </w:rPr>
        <w:t xml:space="preserve">consider </w:t>
      </w:r>
      <w:r w:rsidRPr="00831F81">
        <w:rPr>
          <w:sz w:val="22"/>
          <w:szCs w:val="22"/>
        </w:rPr>
        <w:t>join</w:t>
      </w:r>
      <w:r w:rsidR="00DA3BD9" w:rsidRPr="000C5BD4">
        <w:rPr>
          <w:sz w:val="22"/>
          <w:szCs w:val="22"/>
        </w:rPr>
        <w:t>ing our</w:t>
      </w:r>
      <w:r w:rsidRPr="00831F81">
        <w:rPr>
          <w:sz w:val="22"/>
          <w:szCs w:val="22"/>
        </w:rPr>
        <w:t xml:space="preserve"> United Way team</w:t>
      </w:r>
      <w:r w:rsidR="00541C9A">
        <w:rPr>
          <w:sz w:val="22"/>
          <w:szCs w:val="22"/>
        </w:rPr>
        <w:t>!</w:t>
      </w:r>
    </w:p>
    <w:p w14:paraId="169593F8" w14:textId="4EB8E0BA" w:rsidR="00831F81" w:rsidRPr="000C5BD4" w:rsidRDefault="00831F81" w:rsidP="00831F81">
      <w:pPr>
        <w:rPr>
          <w:b/>
          <w:bCs/>
          <w:sz w:val="22"/>
          <w:szCs w:val="22"/>
        </w:rPr>
      </w:pPr>
      <w:r w:rsidRPr="00831F81">
        <w:rPr>
          <w:b/>
          <w:bCs/>
          <w:sz w:val="22"/>
          <w:szCs w:val="22"/>
        </w:rPr>
        <w:t>Overview</w:t>
      </w:r>
    </w:p>
    <w:p w14:paraId="48C20A56" w14:textId="6FD3095F" w:rsidR="00831F81" w:rsidRPr="00831F81" w:rsidRDefault="00831F81" w:rsidP="00831F81">
      <w:pPr>
        <w:rPr>
          <w:sz w:val="22"/>
          <w:szCs w:val="22"/>
        </w:rPr>
      </w:pPr>
      <w:r w:rsidRPr="00831F81">
        <w:rPr>
          <w:sz w:val="22"/>
          <w:szCs w:val="22"/>
        </w:rPr>
        <w:t xml:space="preserve">We are seeking a </w:t>
      </w:r>
      <w:r w:rsidR="00DA3BD9" w:rsidRPr="000C5BD4">
        <w:rPr>
          <w:sz w:val="22"/>
          <w:szCs w:val="22"/>
        </w:rPr>
        <w:t xml:space="preserve">results-oriented, </w:t>
      </w:r>
      <w:r w:rsidRPr="00831F81">
        <w:rPr>
          <w:sz w:val="22"/>
          <w:szCs w:val="22"/>
        </w:rPr>
        <w:t>dedicated</w:t>
      </w:r>
      <w:r w:rsidR="00DA3BD9" w:rsidRPr="000C5BD4">
        <w:rPr>
          <w:sz w:val="22"/>
          <w:szCs w:val="22"/>
        </w:rPr>
        <w:t>, organized</w:t>
      </w:r>
      <w:r w:rsidR="00541C9A">
        <w:rPr>
          <w:sz w:val="22"/>
          <w:szCs w:val="22"/>
        </w:rPr>
        <w:t>,</w:t>
      </w:r>
      <w:r w:rsidRPr="00831F81">
        <w:rPr>
          <w:sz w:val="22"/>
          <w:szCs w:val="22"/>
        </w:rPr>
        <w:t xml:space="preserve"> and team-oriented Account</w:t>
      </w:r>
      <w:r w:rsidR="003D5FA6">
        <w:rPr>
          <w:sz w:val="22"/>
          <w:szCs w:val="22"/>
        </w:rPr>
        <w:t>ing</w:t>
      </w:r>
      <w:r w:rsidRPr="00831F81">
        <w:rPr>
          <w:sz w:val="22"/>
          <w:szCs w:val="22"/>
        </w:rPr>
        <w:t xml:space="preserve"> Associate to support our Accounts Receivable (donor pledges and payments) and Accounts Payable processes. This role requires</w:t>
      </w:r>
      <w:r w:rsidR="00DA3BD9" w:rsidRPr="000C5BD4">
        <w:rPr>
          <w:sz w:val="22"/>
          <w:szCs w:val="22"/>
        </w:rPr>
        <w:t xml:space="preserve"> outstanding</w:t>
      </w:r>
      <w:r w:rsidRPr="00831F81">
        <w:rPr>
          <w:sz w:val="22"/>
          <w:szCs w:val="22"/>
        </w:rPr>
        <w:t xml:space="preserve"> customer service skills, attention to detail,</w:t>
      </w:r>
      <w:r w:rsidR="00DA3BD9" w:rsidRPr="000C5BD4">
        <w:rPr>
          <w:sz w:val="22"/>
          <w:szCs w:val="22"/>
        </w:rPr>
        <w:t xml:space="preserve"> exceptional follow-through,</w:t>
      </w:r>
      <w:r w:rsidRPr="00831F81">
        <w:rPr>
          <w:sz w:val="22"/>
          <w:szCs w:val="22"/>
        </w:rPr>
        <w:t xml:space="preserve"> and the ability to work both independently and collaboratively.</w:t>
      </w:r>
    </w:p>
    <w:p w14:paraId="571370EA" w14:textId="77777777" w:rsidR="00831F81" w:rsidRPr="00831F81" w:rsidRDefault="00831F81" w:rsidP="00831F81">
      <w:pPr>
        <w:rPr>
          <w:sz w:val="22"/>
          <w:szCs w:val="22"/>
        </w:rPr>
      </w:pPr>
      <w:r w:rsidRPr="00831F81">
        <w:rPr>
          <w:b/>
          <w:bCs/>
          <w:sz w:val="22"/>
          <w:szCs w:val="22"/>
        </w:rPr>
        <w:t>Essential Duties and Responsibilities:</w:t>
      </w:r>
    </w:p>
    <w:p w14:paraId="1FDF9B86" w14:textId="77777777" w:rsidR="00831F81" w:rsidRPr="00831F81" w:rsidRDefault="00831F81" w:rsidP="00831F81">
      <w:pPr>
        <w:numPr>
          <w:ilvl w:val="0"/>
          <w:numId w:val="1"/>
        </w:numPr>
        <w:rPr>
          <w:sz w:val="22"/>
          <w:szCs w:val="22"/>
        </w:rPr>
      </w:pPr>
      <w:r w:rsidRPr="00831F81">
        <w:rPr>
          <w:sz w:val="22"/>
          <w:szCs w:val="22"/>
        </w:rPr>
        <w:t>Accurately process donor pledges, payments, and designations, ensuring timely entry and maintenance of the donor database.</w:t>
      </w:r>
    </w:p>
    <w:p w14:paraId="605E2757" w14:textId="77777777" w:rsidR="00831F81" w:rsidRPr="00831F81" w:rsidRDefault="00831F81" w:rsidP="00831F81">
      <w:pPr>
        <w:numPr>
          <w:ilvl w:val="0"/>
          <w:numId w:val="1"/>
        </w:numPr>
        <w:rPr>
          <w:sz w:val="22"/>
          <w:szCs w:val="22"/>
        </w:rPr>
      </w:pPr>
      <w:r w:rsidRPr="00831F81">
        <w:rPr>
          <w:sz w:val="22"/>
          <w:szCs w:val="22"/>
        </w:rPr>
        <w:t>Perform procedures to ensure all donor pledge and payment documentation is physically accounted for, independently reviewed, and filed.</w:t>
      </w:r>
    </w:p>
    <w:p w14:paraId="17180F46" w14:textId="77777777" w:rsidR="00831F81" w:rsidRPr="00831F81" w:rsidRDefault="00831F81" w:rsidP="00831F81">
      <w:pPr>
        <w:numPr>
          <w:ilvl w:val="0"/>
          <w:numId w:val="1"/>
        </w:numPr>
        <w:rPr>
          <w:sz w:val="22"/>
          <w:szCs w:val="22"/>
        </w:rPr>
      </w:pPr>
      <w:r w:rsidRPr="00831F81">
        <w:rPr>
          <w:sz w:val="22"/>
          <w:szCs w:val="22"/>
        </w:rPr>
        <w:t>Provide support to donors and Resource Development (Sales) staff with inquiries related to pledges and payments.</w:t>
      </w:r>
    </w:p>
    <w:p w14:paraId="110E9BAB" w14:textId="54CDD93D" w:rsidR="00831F81" w:rsidRPr="00831F81" w:rsidRDefault="00831F81" w:rsidP="00831F81">
      <w:pPr>
        <w:numPr>
          <w:ilvl w:val="0"/>
          <w:numId w:val="1"/>
        </w:numPr>
        <w:rPr>
          <w:sz w:val="22"/>
          <w:szCs w:val="22"/>
        </w:rPr>
      </w:pPr>
      <w:r w:rsidRPr="00831F81">
        <w:rPr>
          <w:sz w:val="22"/>
          <w:szCs w:val="22"/>
        </w:rPr>
        <w:t>Assist Staff Accountant with Accounts Payable processes.</w:t>
      </w:r>
    </w:p>
    <w:p w14:paraId="78769B2D" w14:textId="77777777" w:rsidR="00831F81" w:rsidRPr="00831F81" w:rsidRDefault="00831F81" w:rsidP="00831F81">
      <w:pPr>
        <w:numPr>
          <w:ilvl w:val="0"/>
          <w:numId w:val="1"/>
        </w:numPr>
        <w:rPr>
          <w:sz w:val="22"/>
          <w:szCs w:val="22"/>
        </w:rPr>
      </w:pPr>
      <w:r w:rsidRPr="00831F81">
        <w:rPr>
          <w:sz w:val="22"/>
          <w:szCs w:val="22"/>
        </w:rPr>
        <w:t>Prepare and submit tax receipts, invoices, and reports for donors.</w:t>
      </w:r>
    </w:p>
    <w:p w14:paraId="792C060E" w14:textId="77777777" w:rsidR="00831F81" w:rsidRPr="00831F81" w:rsidRDefault="00831F81" w:rsidP="00831F81">
      <w:pPr>
        <w:numPr>
          <w:ilvl w:val="0"/>
          <w:numId w:val="1"/>
        </w:numPr>
        <w:rPr>
          <w:sz w:val="22"/>
          <w:szCs w:val="22"/>
        </w:rPr>
      </w:pPr>
      <w:r w:rsidRPr="00831F81">
        <w:rPr>
          <w:sz w:val="22"/>
          <w:szCs w:val="22"/>
        </w:rPr>
        <w:t>Support annual budget preparation.</w:t>
      </w:r>
    </w:p>
    <w:p w14:paraId="28F138E7" w14:textId="77777777" w:rsidR="00831F81" w:rsidRPr="00831F81" w:rsidRDefault="00831F81" w:rsidP="00831F81">
      <w:pPr>
        <w:numPr>
          <w:ilvl w:val="0"/>
          <w:numId w:val="1"/>
        </w:numPr>
        <w:rPr>
          <w:sz w:val="22"/>
          <w:szCs w:val="22"/>
        </w:rPr>
      </w:pPr>
      <w:r w:rsidRPr="00831F81">
        <w:rPr>
          <w:sz w:val="22"/>
          <w:szCs w:val="22"/>
        </w:rPr>
        <w:t>Research and retrieve donor data and payments.</w:t>
      </w:r>
    </w:p>
    <w:p w14:paraId="4920CC76" w14:textId="77777777" w:rsidR="00831F81" w:rsidRPr="00831F81" w:rsidRDefault="00831F81" w:rsidP="00831F81">
      <w:pPr>
        <w:numPr>
          <w:ilvl w:val="0"/>
          <w:numId w:val="1"/>
        </w:numPr>
        <w:rPr>
          <w:sz w:val="22"/>
          <w:szCs w:val="22"/>
        </w:rPr>
      </w:pPr>
      <w:r w:rsidRPr="00831F81">
        <w:rPr>
          <w:sz w:val="22"/>
          <w:szCs w:val="22"/>
        </w:rPr>
        <w:t>Assist with monthly pledge reconciliations.</w:t>
      </w:r>
    </w:p>
    <w:p w14:paraId="0A509CD8" w14:textId="77777777" w:rsidR="00831F81" w:rsidRPr="00831F81" w:rsidRDefault="00831F81" w:rsidP="00831F81">
      <w:pPr>
        <w:numPr>
          <w:ilvl w:val="0"/>
          <w:numId w:val="1"/>
        </w:numPr>
        <w:rPr>
          <w:sz w:val="22"/>
          <w:szCs w:val="22"/>
        </w:rPr>
      </w:pPr>
      <w:r w:rsidRPr="00831F81">
        <w:rPr>
          <w:sz w:val="22"/>
          <w:szCs w:val="22"/>
        </w:rPr>
        <w:t>Prepare monthly billing statements.</w:t>
      </w:r>
    </w:p>
    <w:p w14:paraId="519DB301" w14:textId="7813EB1F" w:rsidR="00831F81" w:rsidRPr="00831F81" w:rsidRDefault="00831F81" w:rsidP="00831F81">
      <w:pPr>
        <w:numPr>
          <w:ilvl w:val="0"/>
          <w:numId w:val="1"/>
        </w:numPr>
        <w:rPr>
          <w:sz w:val="22"/>
          <w:szCs w:val="22"/>
        </w:rPr>
      </w:pPr>
      <w:r w:rsidRPr="00831F81">
        <w:rPr>
          <w:sz w:val="22"/>
          <w:szCs w:val="22"/>
        </w:rPr>
        <w:t>Support periodic reviews of collections and prepare final report summaries for CFO.</w:t>
      </w:r>
    </w:p>
    <w:p w14:paraId="6D4FF5D8" w14:textId="61810625" w:rsidR="00831F81" w:rsidRPr="00831F81" w:rsidRDefault="00831F81" w:rsidP="00831F81">
      <w:pPr>
        <w:numPr>
          <w:ilvl w:val="0"/>
          <w:numId w:val="1"/>
        </w:numPr>
        <w:rPr>
          <w:sz w:val="22"/>
          <w:szCs w:val="22"/>
        </w:rPr>
      </w:pPr>
      <w:r w:rsidRPr="00831F81">
        <w:rPr>
          <w:sz w:val="22"/>
          <w:szCs w:val="22"/>
        </w:rPr>
        <w:t xml:space="preserve">Participate in proactive team efforts to achieve departmental and </w:t>
      </w:r>
      <w:r w:rsidRPr="000C5BD4">
        <w:rPr>
          <w:sz w:val="22"/>
          <w:szCs w:val="22"/>
        </w:rPr>
        <w:t>organizational</w:t>
      </w:r>
      <w:r w:rsidRPr="00831F81">
        <w:rPr>
          <w:sz w:val="22"/>
          <w:szCs w:val="22"/>
        </w:rPr>
        <w:t xml:space="preserve"> goals.</w:t>
      </w:r>
    </w:p>
    <w:p w14:paraId="06121D73" w14:textId="77777777" w:rsidR="00831F81" w:rsidRPr="00831F81" w:rsidRDefault="00831F81" w:rsidP="00831F81">
      <w:pPr>
        <w:rPr>
          <w:sz w:val="22"/>
          <w:szCs w:val="22"/>
        </w:rPr>
      </w:pPr>
      <w:r w:rsidRPr="00831F81">
        <w:rPr>
          <w:b/>
          <w:bCs/>
          <w:sz w:val="22"/>
          <w:szCs w:val="22"/>
        </w:rPr>
        <w:t>Qualifications/Requirements:</w:t>
      </w:r>
    </w:p>
    <w:p w14:paraId="0000721D" w14:textId="78FCB393" w:rsidR="00831F81" w:rsidRPr="00831F81" w:rsidRDefault="00831F81" w:rsidP="00831F81">
      <w:pPr>
        <w:numPr>
          <w:ilvl w:val="0"/>
          <w:numId w:val="2"/>
        </w:numPr>
        <w:rPr>
          <w:sz w:val="22"/>
          <w:szCs w:val="22"/>
        </w:rPr>
      </w:pPr>
      <w:r w:rsidRPr="00831F81">
        <w:rPr>
          <w:sz w:val="22"/>
          <w:szCs w:val="22"/>
        </w:rPr>
        <w:t xml:space="preserve">Ability to interpret a variety of instructions </w:t>
      </w:r>
      <w:r w:rsidRPr="000C5BD4">
        <w:rPr>
          <w:sz w:val="22"/>
          <w:szCs w:val="22"/>
        </w:rPr>
        <w:t xml:space="preserve">provided </w:t>
      </w:r>
      <w:r w:rsidRPr="00831F81">
        <w:rPr>
          <w:sz w:val="22"/>
          <w:szCs w:val="22"/>
        </w:rPr>
        <w:t>in written, oral, diagram, or schedule form.</w:t>
      </w:r>
    </w:p>
    <w:p w14:paraId="2C2671E4" w14:textId="2F300F08" w:rsidR="00831F81" w:rsidRPr="00831F81" w:rsidRDefault="00831F81" w:rsidP="00831F81">
      <w:pPr>
        <w:numPr>
          <w:ilvl w:val="0"/>
          <w:numId w:val="2"/>
        </w:numPr>
        <w:rPr>
          <w:sz w:val="22"/>
          <w:szCs w:val="22"/>
        </w:rPr>
      </w:pPr>
      <w:r w:rsidRPr="00831F81">
        <w:rPr>
          <w:sz w:val="22"/>
          <w:szCs w:val="22"/>
        </w:rPr>
        <w:t>Ability to read and interpret financial reports.</w:t>
      </w:r>
    </w:p>
    <w:p w14:paraId="59EC09E0" w14:textId="61BD68AA" w:rsidR="00831F81" w:rsidRPr="00831F81" w:rsidRDefault="00831F81" w:rsidP="00831F81">
      <w:pPr>
        <w:numPr>
          <w:ilvl w:val="0"/>
          <w:numId w:val="2"/>
        </w:numPr>
        <w:rPr>
          <w:sz w:val="22"/>
          <w:szCs w:val="22"/>
        </w:rPr>
      </w:pPr>
      <w:r w:rsidRPr="00831F81">
        <w:rPr>
          <w:sz w:val="22"/>
          <w:szCs w:val="22"/>
        </w:rPr>
        <w:lastRenderedPageBreak/>
        <w:t>Ability to write routine reports and correspondence and respond to common inquiries from customers or members of the business community.</w:t>
      </w:r>
    </w:p>
    <w:p w14:paraId="4F43BA07" w14:textId="77777777" w:rsidR="00831F81" w:rsidRPr="00831F81" w:rsidRDefault="00831F81" w:rsidP="00831F81">
      <w:pPr>
        <w:numPr>
          <w:ilvl w:val="0"/>
          <w:numId w:val="2"/>
        </w:numPr>
        <w:rPr>
          <w:sz w:val="22"/>
          <w:szCs w:val="22"/>
        </w:rPr>
      </w:pPr>
      <w:r w:rsidRPr="00831F81">
        <w:rPr>
          <w:sz w:val="22"/>
          <w:szCs w:val="22"/>
        </w:rPr>
        <w:t>Excellent customer service and time management skills, including the ability to work independently and in a team environment.</w:t>
      </w:r>
    </w:p>
    <w:p w14:paraId="74448EB5" w14:textId="77777777" w:rsidR="00831F81" w:rsidRPr="00831F81" w:rsidRDefault="00831F81" w:rsidP="00831F81">
      <w:pPr>
        <w:numPr>
          <w:ilvl w:val="0"/>
          <w:numId w:val="2"/>
        </w:numPr>
        <w:rPr>
          <w:sz w:val="22"/>
          <w:szCs w:val="22"/>
        </w:rPr>
      </w:pPr>
      <w:r w:rsidRPr="00831F81">
        <w:rPr>
          <w:sz w:val="22"/>
          <w:szCs w:val="22"/>
        </w:rPr>
        <w:t>Proficiency in calculating figures and amounts.</w:t>
      </w:r>
    </w:p>
    <w:p w14:paraId="0523B2BD" w14:textId="5BD2F4F2" w:rsidR="00831F81" w:rsidRPr="00831F81" w:rsidRDefault="00831F81" w:rsidP="00831F81">
      <w:pPr>
        <w:numPr>
          <w:ilvl w:val="0"/>
          <w:numId w:val="2"/>
        </w:numPr>
        <w:rPr>
          <w:sz w:val="22"/>
          <w:szCs w:val="22"/>
        </w:rPr>
      </w:pPr>
      <w:r w:rsidRPr="00831F81">
        <w:rPr>
          <w:sz w:val="22"/>
          <w:szCs w:val="22"/>
        </w:rPr>
        <w:t>Proficient in email, recordkeeping, routine database activity, Excel spreadsheet manipulation, word processing, importing, and exporting data.</w:t>
      </w:r>
    </w:p>
    <w:p w14:paraId="458CAF3D" w14:textId="77777777" w:rsidR="00831F81" w:rsidRPr="00831F81" w:rsidRDefault="00831F81" w:rsidP="00831F81">
      <w:pPr>
        <w:numPr>
          <w:ilvl w:val="0"/>
          <w:numId w:val="2"/>
        </w:numPr>
        <w:rPr>
          <w:sz w:val="22"/>
          <w:szCs w:val="22"/>
        </w:rPr>
      </w:pPr>
      <w:r w:rsidRPr="00831F81">
        <w:rPr>
          <w:sz w:val="22"/>
          <w:szCs w:val="22"/>
        </w:rPr>
        <w:t>Strong data entry skills and proficiency with a 10-key touch calculator.</w:t>
      </w:r>
    </w:p>
    <w:p w14:paraId="412B81F0" w14:textId="77777777" w:rsidR="00831F81" w:rsidRPr="000C5BD4" w:rsidRDefault="00831F81" w:rsidP="00831F81">
      <w:pPr>
        <w:numPr>
          <w:ilvl w:val="0"/>
          <w:numId w:val="2"/>
        </w:numPr>
        <w:rPr>
          <w:sz w:val="22"/>
          <w:szCs w:val="22"/>
        </w:rPr>
      </w:pPr>
      <w:r w:rsidRPr="00831F81">
        <w:rPr>
          <w:sz w:val="22"/>
          <w:szCs w:val="22"/>
        </w:rPr>
        <w:t>Ability to handle multiple tasks simultaneously.</w:t>
      </w:r>
    </w:p>
    <w:p w14:paraId="115C030D" w14:textId="77777777" w:rsidR="000C5BD4" w:rsidRPr="000C5BD4" w:rsidRDefault="000C5BD4" w:rsidP="000C5BD4">
      <w:pPr>
        <w:rPr>
          <w:b/>
          <w:bCs/>
          <w:sz w:val="22"/>
          <w:szCs w:val="22"/>
        </w:rPr>
      </w:pPr>
      <w:r w:rsidRPr="000C5BD4">
        <w:rPr>
          <w:b/>
          <w:bCs/>
          <w:sz w:val="22"/>
          <w:szCs w:val="22"/>
        </w:rPr>
        <w:t>Education and/or Experience:</w:t>
      </w:r>
    </w:p>
    <w:p w14:paraId="5EB1F240" w14:textId="366FE456" w:rsidR="000C5BD4" w:rsidRPr="000C5BD4" w:rsidRDefault="000C5BD4" w:rsidP="000C5BD4">
      <w:pPr>
        <w:pStyle w:val="ListParagraph"/>
        <w:numPr>
          <w:ilvl w:val="0"/>
          <w:numId w:val="5"/>
        </w:numPr>
        <w:rPr>
          <w:sz w:val="22"/>
          <w:szCs w:val="22"/>
        </w:rPr>
      </w:pPr>
      <w:r w:rsidRPr="000C5BD4">
        <w:rPr>
          <w:sz w:val="22"/>
          <w:szCs w:val="22"/>
        </w:rPr>
        <w:t xml:space="preserve">Bachelor's degree from a four-year college or university in </w:t>
      </w:r>
      <w:r w:rsidR="00541C9A">
        <w:rPr>
          <w:sz w:val="22"/>
          <w:szCs w:val="22"/>
        </w:rPr>
        <w:t>a</w:t>
      </w:r>
      <w:r w:rsidRPr="000C5BD4">
        <w:rPr>
          <w:sz w:val="22"/>
          <w:szCs w:val="22"/>
        </w:rPr>
        <w:t xml:space="preserve">ccounting, </w:t>
      </w:r>
      <w:r w:rsidR="00541C9A">
        <w:rPr>
          <w:sz w:val="22"/>
          <w:szCs w:val="22"/>
        </w:rPr>
        <w:t>f</w:t>
      </w:r>
      <w:r w:rsidRPr="000C5BD4">
        <w:rPr>
          <w:sz w:val="22"/>
          <w:szCs w:val="22"/>
        </w:rPr>
        <w:t>inance or related discipline.</w:t>
      </w:r>
    </w:p>
    <w:p w14:paraId="19DAD82A" w14:textId="6DB42D8A" w:rsidR="000C5BD4" w:rsidRDefault="000C5BD4" w:rsidP="000978AC">
      <w:pPr>
        <w:numPr>
          <w:ilvl w:val="0"/>
          <w:numId w:val="3"/>
        </w:numPr>
        <w:rPr>
          <w:sz w:val="22"/>
          <w:szCs w:val="22"/>
        </w:rPr>
      </w:pPr>
      <w:r w:rsidRPr="000C5BD4">
        <w:rPr>
          <w:sz w:val="22"/>
          <w:szCs w:val="22"/>
        </w:rPr>
        <w:t xml:space="preserve">Or </w:t>
      </w:r>
      <w:r w:rsidR="00541C9A">
        <w:rPr>
          <w:sz w:val="22"/>
          <w:szCs w:val="22"/>
        </w:rPr>
        <w:t>associate’s degree in accounting</w:t>
      </w:r>
      <w:r w:rsidRPr="000C5BD4">
        <w:rPr>
          <w:sz w:val="22"/>
          <w:szCs w:val="22"/>
        </w:rPr>
        <w:t xml:space="preserve">, </w:t>
      </w:r>
      <w:r w:rsidR="00541C9A">
        <w:rPr>
          <w:sz w:val="22"/>
          <w:szCs w:val="22"/>
        </w:rPr>
        <w:t>f</w:t>
      </w:r>
      <w:r w:rsidRPr="000C5BD4">
        <w:rPr>
          <w:sz w:val="22"/>
          <w:szCs w:val="22"/>
        </w:rPr>
        <w:t>inance or related discipline</w:t>
      </w:r>
      <w:r w:rsidR="00C65AEA">
        <w:rPr>
          <w:sz w:val="22"/>
          <w:szCs w:val="22"/>
        </w:rPr>
        <w:t xml:space="preserve">, </w:t>
      </w:r>
      <w:r w:rsidRPr="000C5BD4">
        <w:rPr>
          <w:sz w:val="22"/>
          <w:szCs w:val="22"/>
        </w:rPr>
        <w:t xml:space="preserve">with 2 years of A/P and A/R experience. </w:t>
      </w:r>
    </w:p>
    <w:p w14:paraId="1DA00983" w14:textId="394D3EC3" w:rsidR="000C5BD4" w:rsidRPr="000C5BD4" w:rsidRDefault="00C65AEA" w:rsidP="000C5BD4">
      <w:pPr>
        <w:pStyle w:val="NoSpacing"/>
        <w:numPr>
          <w:ilvl w:val="0"/>
          <w:numId w:val="3"/>
        </w:numPr>
      </w:pPr>
      <w:r>
        <w:rPr>
          <w:bCs/>
          <w:color w:val="000000" w:themeColor="text1"/>
        </w:rPr>
        <w:t>Highly desire e</w:t>
      </w:r>
      <w:r w:rsidR="000C5BD4" w:rsidRPr="000C5BD4">
        <w:rPr>
          <w:bCs/>
          <w:color w:val="000000" w:themeColor="text1"/>
        </w:rPr>
        <w:t>xperience processing high</w:t>
      </w:r>
      <w:r w:rsidR="000C5BD4">
        <w:rPr>
          <w:bCs/>
          <w:color w:val="000000" w:themeColor="text1"/>
        </w:rPr>
        <w:t>-</w:t>
      </w:r>
      <w:r w:rsidR="000C5BD4" w:rsidRPr="000C5BD4">
        <w:rPr>
          <w:bCs/>
          <w:color w:val="000000" w:themeColor="text1"/>
        </w:rPr>
        <w:t xml:space="preserve">volume database information and </w:t>
      </w:r>
      <w:r w:rsidR="000C5BD4" w:rsidRPr="000C5BD4">
        <w:rPr>
          <w:bCs/>
        </w:rPr>
        <w:t>reconciling differences/exceptions</w:t>
      </w:r>
      <w:r w:rsidR="000C5BD4">
        <w:rPr>
          <w:bCs/>
        </w:rPr>
        <w:t>.</w:t>
      </w:r>
      <w:r w:rsidR="000C5BD4" w:rsidRPr="000C5BD4">
        <w:rPr>
          <w:bCs/>
        </w:rPr>
        <w:t xml:space="preserve"> </w:t>
      </w:r>
    </w:p>
    <w:p w14:paraId="1F99B03F" w14:textId="77777777" w:rsidR="000C5BD4" w:rsidRPr="000C5BD4" w:rsidRDefault="000C5BD4" w:rsidP="000C5BD4">
      <w:pPr>
        <w:pStyle w:val="NoSpacing"/>
        <w:ind w:left="720"/>
      </w:pPr>
    </w:p>
    <w:p w14:paraId="660B2991" w14:textId="45B2ED58" w:rsidR="000C5BD4" w:rsidRPr="000C5BD4" w:rsidRDefault="000C5BD4" w:rsidP="000C5BD4">
      <w:pPr>
        <w:pStyle w:val="NoSpacing"/>
        <w:numPr>
          <w:ilvl w:val="0"/>
          <w:numId w:val="3"/>
        </w:numPr>
      </w:pPr>
      <w:r w:rsidRPr="000C5BD4">
        <w:rPr>
          <w:bCs/>
        </w:rPr>
        <w:t>Accounting or database experience in a non-profit, educational, or similar setting</w:t>
      </w:r>
      <w:r w:rsidR="00C65AEA">
        <w:rPr>
          <w:bCs/>
        </w:rPr>
        <w:t xml:space="preserve"> is a plus.</w:t>
      </w:r>
    </w:p>
    <w:p w14:paraId="7EA867B8" w14:textId="77777777" w:rsidR="000C5BD4" w:rsidRPr="000C5BD4" w:rsidRDefault="000C5BD4" w:rsidP="000C5BD4">
      <w:pPr>
        <w:ind w:left="720"/>
        <w:rPr>
          <w:sz w:val="22"/>
          <w:szCs w:val="22"/>
        </w:rPr>
      </w:pPr>
    </w:p>
    <w:p w14:paraId="24C347FC" w14:textId="77777777" w:rsidR="000C5BD4" w:rsidRPr="000C5BD4" w:rsidRDefault="000C5BD4" w:rsidP="00DA3BD9">
      <w:pPr>
        <w:rPr>
          <w:b/>
          <w:bCs/>
          <w:sz w:val="22"/>
          <w:szCs w:val="22"/>
        </w:rPr>
      </w:pPr>
      <w:r w:rsidRPr="000C5BD4">
        <w:rPr>
          <w:b/>
          <w:bCs/>
          <w:sz w:val="22"/>
          <w:szCs w:val="22"/>
        </w:rPr>
        <w:t>Salary and Benefits:</w:t>
      </w:r>
    </w:p>
    <w:p w14:paraId="49979B63" w14:textId="0209D12D" w:rsidR="00DA3BD9" w:rsidRDefault="00DA3BD9" w:rsidP="00DA3BD9">
      <w:pPr>
        <w:rPr>
          <w:sz w:val="22"/>
          <w:szCs w:val="22"/>
        </w:rPr>
      </w:pPr>
      <w:r w:rsidRPr="00DA3BD9">
        <w:rPr>
          <w:sz w:val="22"/>
          <w:szCs w:val="22"/>
        </w:rPr>
        <w:t xml:space="preserve">The starting salary range is </w:t>
      </w:r>
      <w:r w:rsidR="00C65AEA" w:rsidRPr="00C65AEA">
        <w:rPr>
          <w:b/>
          <w:bCs/>
          <w:sz w:val="22"/>
          <w:szCs w:val="22"/>
        </w:rPr>
        <w:t>$18.75/hr. - $22/hr.</w:t>
      </w:r>
      <w:r w:rsidR="00C65AEA">
        <w:rPr>
          <w:sz w:val="22"/>
          <w:szCs w:val="22"/>
        </w:rPr>
        <w:t xml:space="preserve"> </w:t>
      </w:r>
      <w:r w:rsidRPr="00DA3BD9">
        <w:rPr>
          <w:sz w:val="22"/>
          <w:szCs w:val="22"/>
        </w:rPr>
        <w:t xml:space="preserve">for this position depending on experience, with excellent benefits package. </w:t>
      </w:r>
      <w:r w:rsidR="000C5BD4" w:rsidRPr="000C5BD4">
        <w:rPr>
          <w:b/>
          <w:bCs/>
          <w:sz w:val="22"/>
          <w:szCs w:val="22"/>
        </w:rPr>
        <w:t>This is an on-site position</w:t>
      </w:r>
      <w:r w:rsidR="000C5BD4" w:rsidRPr="000C5BD4">
        <w:rPr>
          <w:sz w:val="22"/>
          <w:szCs w:val="22"/>
        </w:rPr>
        <w:t>.</w:t>
      </w:r>
    </w:p>
    <w:p w14:paraId="24D7EA9D" w14:textId="77777777" w:rsidR="00541C9A" w:rsidRPr="000C5BD4" w:rsidRDefault="00541C9A" w:rsidP="00541C9A">
      <w:pPr>
        <w:rPr>
          <w:sz w:val="22"/>
          <w:szCs w:val="22"/>
        </w:rPr>
      </w:pPr>
      <w:r w:rsidRPr="00831F81">
        <w:rPr>
          <w:sz w:val="22"/>
          <w:szCs w:val="22"/>
        </w:rPr>
        <w:t>If you are a dedicated</w:t>
      </w:r>
      <w:r w:rsidRPr="000C5BD4">
        <w:rPr>
          <w:sz w:val="22"/>
          <w:szCs w:val="22"/>
        </w:rPr>
        <w:t>, high-energy professional</w:t>
      </w:r>
      <w:r w:rsidRPr="00831F81">
        <w:rPr>
          <w:sz w:val="22"/>
          <w:szCs w:val="22"/>
        </w:rPr>
        <w:t xml:space="preserve"> with a passion for providing excellent customer service and supporting a dynamic team, we invite you to apply for this exciting opportunity. Join us and contribute to our mission while growing your career in a supportive and collaborative environment.</w:t>
      </w:r>
      <w:r w:rsidRPr="000C5BD4">
        <w:rPr>
          <w:sz w:val="22"/>
          <w:szCs w:val="22"/>
        </w:rPr>
        <w:t xml:space="preserve"> </w:t>
      </w:r>
    </w:p>
    <w:p w14:paraId="3D24B8AB" w14:textId="12F44F1A" w:rsidR="00831F81" w:rsidRPr="000C5BD4" w:rsidRDefault="00DA3BD9" w:rsidP="00831F81">
      <w:pPr>
        <w:rPr>
          <w:sz w:val="22"/>
          <w:szCs w:val="22"/>
        </w:rPr>
      </w:pPr>
      <w:r w:rsidRPr="00DA3BD9">
        <w:rPr>
          <w:sz w:val="22"/>
          <w:szCs w:val="22"/>
        </w:rPr>
        <w:t xml:space="preserve">Interested? Please send your resume to </w:t>
      </w:r>
      <w:hyperlink r:id="rId5" w:history="1">
        <w:r w:rsidR="000C5BD4" w:rsidRPr="000C5BD4">
          <w:rPr>
            <w:rStyle w:val="Hyperlink"/>
            <w:sz w:val="22"/>
            <w:szCs w:val="22"/>
          </w:rPr>
          <w:t>mary.shaw@uwcf.org</w:t>
        </w:r>
      </w:hyperlink>
      <w:r w:rsidR="000C5BD4" w:rsidRPr="000C5BD4">
        <w:rPr>
          <w:sz w:val="22"/>
          <w:szCs w:val="22"/>
        </w:rPr>
        <w:t xml:space="preserve">. </w:t>
      </w:r>
    </w:p>
    <w:p w14:paraId="44EB17BB" w14:textId="1523DD1C" w:rsidR="00A377B0" w:rsidRDefault="00831F81">
      <w:r w:rsidRPr="000C5BD4">
        <w:rPr>
          <w:i/>
          <w:iCs/>
          <w:sz w:val="22"/>
          <w:szCs w:val="22"/>
        </w:rPr>
        <w:t>Diversity creates a healthier atmosphere: UWCF is an Equal Employment Opportunity employer, and all qualified applicants will receive consideration for employment without regard to race, color, religion, sex, age, national origin, protected veteran status, disability status, sexual orientation, gender identity or expression, marital status, genetic information, or any other characteristic protected by law.</w:t>
      </w:r>
      <w:r w:rsidRPr="000C5BD4">
        <w:rPr>
          <w:i/>
          <w:iCs/>
          <w:sz w:val="22"/>
          <w:szCs w:val="22"/>
        </w:rPr>
        <w:br/>
      </w:r>
      <w:r w:rsidRPr="000C5BD4">
        <w:rPr>
          <w:i/>
          <w:iCs/>
          <w:sz w:val="22"/>
          <w:szCs w:val="22"/>
        </w:rPr>
        <w:br/>
        <w:t>UWCF is a drug - free workplace. Candidates are required to pass a drug test before beginning employment.</w:t>
      </w:r>
    </w:p>
    <w:sectPr w:rsidR="00A377B0" w:rsidSect="000C5B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03D7D"/>
    <w:multiLevelType w:val="multilevel"/>
    <w:tmpl w:val="4224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D01B6"/>
    <w:multiLevelType w:val="hybridMultilevel"/>
    <w:tmpl w:val="9BD4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A2083"/>
    <w:multiLevelType w:val="hybridMultilevel"/>
    <w:tmpl w:val="D27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A15CD"/>
    <w:multiLevelType w:val="hybridMultilevel"/>
    <w:tmpl w:val="1EE6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E4560"/>
    <w:multiLevelType w:val="multilevel"/>
    <w:tmpl w:val="8030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B62771"/>
    <w:multiLevelType w:val="multilevel"/>
    <w:tmpl w:val="BF08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340813">
    <w:abstractNumId w:val="5"/>
  </w:num>
  <w:num w:numId="2" w16cid:durableId="1021511046">
    <w:abstractNumId w:val="0"/>
  </w:num>
  <w:num w:numId="3" w16cid:durableId="458718841">
    <w:abstractNumId w:val="4"/>
  </w:num>
  <w:num w:numId="4" w16cid:durableId="453135415">
    <w:abstractNumId w:val="1"/>
  </w:num>
  <w:num w:numId="5" w16cid:durableId="1391460805">
    <w:abstractNumId w:val="2"/>
  </w:num>
  <w:num w:numId="6" w16cid:durableId="861089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81"/>
    <w:rsid w:val="000C5BD4"/>
    <w:rsid w:val="003D5FA6"/>
    <w:rsid w:val="00410167"/>
    <w:rsid w:val="00541C9A"/>
    <w:rsid w:val="00787555"/>
    <w:rsid w:val="00831F81"/>
    <w:rsid w:val="008749B3"/>
    <w:rsid w:val="00A377B0"/>
    <w:rsid w:val="00C65AEA"/>
    <w:rsid w:val="00D13633"/>
    <w:rsid w:val="00DA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0595"/>
  <w15:chartTrackingRefBased/>
  <w15:docId w15:val="{17DF103B-ACA8-4EEC-8A99-66B530D5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F81"/>
    <w:rPr>
      <w:rFonts w:eastAsiaTheme="majorEastAsia" w:cstheme="majorBidi"/>
      <w:color w:val="272727" w:themeColor="text1" w:themeTint="D8"/>
    </w:rPr>
  </w:style>
  <w:style w:type="paragraph" w:styleId="Title">
    <w:name w:val="Title"/>
    <w:basedOn w:val="Normal"/>
    <w:next w:val="Normal"/>
    <w:link w:val="TitleChar"/>
    <w:uiPriority w:val="10"/>
    <w:qFormat/>
    <w:rsid w:val="00831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F81"/>
    <w:pPr>
      <w:spacing w:before="160"/>
      <w:jc w:val="center"/>
    </w:pPr>
    <w:rPr>
      <w:i/>
      <w:iCs/>
      <w:color w:val="404040" w:themeColor="text1" w:themeTint="BF"/>
    </w:rPr>
  </w:style>
  <w:style w:type="character" w:customStyle="1" w:styleId="QuoteChar">
    <w:name w:val="Quote Char"/>
    <w:basedOn w:val="DefaultParagraphFont"/>
    <w:link w:val="Quote"/>
    <w:uiPriority w:val="29"/>
    <w:rsid w:val="00831F81"/>
    <w:rPr>
      <w:i/>
      <w:iCs/>
      <w:color w:val="404040" w:themeColor="text1" w:themeTint="BF"/>
    </w:rPr>
  </w:style>
  <w:style w:type="paragraph" w:styleId="ListParagraph">
    <w:name w:val="List Paragraph"/>
    <w:basedOn w:val="Normal"/>
    <w:uiPriority w:val="34"/>
    <w:qFormat/>
    <w:rsid w:val="00831F81"/>
    <w:pPr>
      <w:ind w:left="720"/>
      <w:contextualSpacing/>
    </w:pPr>
  </w:style>
  <w:style w:type="character" w:styleId="IntenseEmphasis">
    <w:name w:val="Intense Emphasis"/>
    <w:basedOn w:val="DefaultParagraphFont"/>
    <w:uiPriority w:val="21"/>
    <w:qFormat/>
    <w:rsid w:val="00831F81"/>
    <w:rPr>
      <w:i/>
      <w:iCs/>
      <w:color w:val="0F4761" w:themeColor="accent1" w:themeShade="BF"/>
    </w:rPr>
  </w:style>
  <w:style w:type="paragraph" w:styleId="IntenseQuote">
    <w:name w:val="Intense Quote"/>
    <w:basedOn w:val="Normal"/>
    <w:next w:val="Normal"/>
    <w:link w:val="IntenseQuoteChar"/>
    <w:uiPriority w:val="30"/>
    <w:qFormat/>
    <w:rsid w:val="00831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F81"/>
    <w:rPr>
      <w:i/>
      <w:iCs/>
      <w:color w:val="0F4761" w:themeColor="accent1" w:themeShade="BF"/>
    </w:rPr>
  </w:style>
  <w:style w:type="character" w:styleId="IntenseReference">
    <w:name w:val="Intense Reference"/>
    <w:basedOn w:val="DefaultParagraphFont"/>
    <w:uiPriority w:val="32"/>
    <w:qFormat/>
    <w:rsid w:val="00831F81"/>
    <w:rPr>
      <w:b/>
      <w:bCs/>
      <w:smallCaps/>
      <w:color w:val="0F4761" w:themeColor="accent1" w:themeShade="BF"/>
      <w:spacing w:val="5"/>
    </w:rPr>
  </w:style>
  <w:style w:type="paragraph" w:styleId="NormalWeb">
    <w:name w:val="Normal (Web)"/>
    <w:basedOn w:val="Normal"/>
    <w:uiPriority w:val="99"/>
    <w:semiHidden/>
    <w:unhideWhenUsed/>
    <w:rsid w:val="00DA3BD9"/>
    <w:rPr>
      <w:rFonts w:ascii="Times New Roman" w:hAnsi="Times New Roman" w:cs="Times New Roman"/>
    </w:rPr>
  </w:style>
  <w:style w:type="character" w:styleId="Hyperlink">
    <w:name w:val="Hyperlink"/>
    <w:basedOn w:val="DefaultParagraphFont"/>
    <w:uiPriority w:val="99"/>
    <w:unhideWhenUsed/>
    <w:rsid w:val="000C5BD4"/>
    <w:rPr>
      <w:color w:val="467886" w:themeColor="hyperlink"/>
      <w:u w:val="single"/>
    </w:rPr>
  </w:style>
  <w:style w:type="character" w:styleId="UnresolvedMention">
    <w:name w:val="Unresolved Mention"/>
    <w:basedOn w:val="DefaultParagraphFont"/>
    <w:uiPriority w:val="99"/>
    <w:semiHidden/>
    <w:unhideWhenUsed/>
    <w:rsid w:val="000C5BD4"/>
    <w:rPr>
      <w:color w:val="605E5C"/>
      <w:shd w:val="clear" w:color="auto" w:fill="E1DFDD"/>
    </w:rPr>
  </w:style>
  <w:style w:type="paragraph" w:styleId="NoSpacing">
    <w:name w:val="No Spacing"/>
    <w:uiPriority w:val="1"/>
    <w:qFormat/>
    <w:rsid w:val="000C5BD4"/>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0185">
      <w:bodyDiv w:val="1"/>
      <w:marLeft w:val="0"/>
      <w:marRight w:val="0"/>
      <w:marTop w:val="0"/>
      <w:marBottom w:val="0"/>
      <w:divBdr>
        <w:top w:val="none" w:sz="0" w:space="0" w:color="auto"/>
        <w:left w:val="none" w:sz="0" w:space="0" w:color="auto"/>
        <w:bottom w:val="none" w:sz="0" w:space="0" w:color="auto"/>
        <w:right w:val="none" w:sz="0" w:space="0" w:color="auto"/>
      </w:divBdr>
    </w:div>
    <w:div w:id="309986726">
      <w:bodyDiv w:val="1"/>
      <w:marLeft w:val="0"/>
      <w:marRight w:val="0"/>
      <w:marTop w:val="0"/>
      <w:marBottom w:val="0"/>
      <w:divBdr>
        <w:top w:val="none" w:sz="0" w:space="0" w:color="auto"/>
        <w:left w:val="none" w:sz="0" w:space="0" w:color="auto"/>
        <w:bottom w:val="none" w:sz="0" w:space="0" w:color="auto"/>
        <w:right w:val="none" w:sz="0" w:space="0" w:color="auto"/>
      </w:divBdr>
    </w:div>
    <w:div w:id="483088454">
      <w:bodyDiv w:val="1"/>
      <w:marLeft w:val="0"/>
      <w:marRight w:val="0"/>
      <w:marTop w:val="0"/>
      <w:marBottom w:val="0"/>
      <w:divBdr>
        <w:top w:val="none" w:sz="0" w:space="0" w:color="auto"/>
        <w:left w:val="none" w:sz="0" w:space="0" w:color="auto"/>
        <w:bottom w:val="none" w:sz="0" w:space="0" w:color="auto"/>
        <w:right w:val="none" w:sz="0" w:space="0" w:color="auto"/>
      </w:divBdr>
    </w:div>
    <w:div w:id="634146512">
      <w:bodyDiv w:val="1"/>
      <w:marLeft w:val="0"/>
      <w:marRight w:val="0"/>
      <w:marTop w:val="0"/>
      <w:marBottom w:val="0"/>
      <w:divBdr>
        <w:top w:val="none" w:sz="0" w:space="0" w:color="auto"/>
        <w:left w:val="none" w:sz="0" w:space="0" w:color="auto"/>
        <w:bottom w:val="none" w:sz="0" w:space="0" w:color="auto"/>
        <w:right w:val="none" w:sz="0" w:space="0" w:color="auto"/>
      </w:divBdr>
    </w:div>
    <w:div w:id="1015572936">
      <w:bodyDiv w:val="1"/>
      <w:marLeft w:val="0"/>
      <w:marRight w:val="0"/>
      <w:marTop w:val="0"/>
      <w:marBottom w:val="0"/>
      <w:divBdr>
        <w:top w:val="none" w:sz="0" w:space="0" w:color="auto"/>
        <w:left w:val="none" w:sz="0" w:space="0" w:color="auto"/>
        <w:bottom w:val="none" w:sz="0" w:space="0" w:color="auto"/>
        <w:right w:val="none" w:sz="0" w:space="0" w:color="auto"/>
      </w:divBdr>
    </w:div>
    <w:div w:id="1127041351">
      <w:bodyDiv w:val="1"/>
      <w:marLeft w:val="0"/>
      <w:marRight w:val="0"/>
      <w:marTop w:val="0"/>
      <w:marBottom w:val="0"/>
      <w:divBdr>
        <w:top w:val="none" w:sz="0" w:space="0" w:color="auto"/>
        <w:left w:val="none" w:sz="0" w:space="0" w:color="auto"/>
        <w:bottom w:val="none" w:sz="0" w:space="0" w:color="auto"/>
        <w:right w:val="none" w:sz="0" w:space="0" w:color="auto"/>
      </w:divBdr>
    </w:div>
    <w:div w:id="1615751180">
      <w:bodyDiv w:val="1"/>
      <w:marLeft w:val="0"/>
      <w:marRight w:val="0"/>
      <w:marTop w:val="0"/>
      <w:marBottom w:val="0"/>
      <w:divBdr>
        <w:top w:val="none" w:sz="0" w:space="0" w:color="auto"/>
        <w:left w:val="none" w:sz="0" w:space="0" w:color="auto"/>
        <w:bottom w:val="none" w:sz="0" w:space="0" w:color="auto"/>
        <w:right w:val="none" w:sz="0" w:space="0" w:color="auto"/>
      </w:divBdr>
    </w:div>
    <w:div w:id="19890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y.shaw@uwc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Jordan Weiland</cp:lastModifiedBy>
  <cp:revision>3</cp:revision>
  <dcterms:created xsi:type="dcterms:W3CDTF">2024-08-05T17:23:00Z</dcterms:created>
  <dcterms:modified xsi:type="dcterms:W3CDTF">2024-08-05T17:49:00Z</dcterms:modified>
</cp:coreProperties>
</file>