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F4BF" w14:textId="77777777" w:rsidR="00B939A8" w:rsidRPr="00B939A8" w:rsidRDefault="00B939A8" w:rsidP="00B939A8">
      <w:r w:rsidRPr="00B939A8">
        <w:rPr>
          <w:b/>
          <w:bCs/>
        </w:rPr>
        <w:t>Why Choose United Way of Central Florida?</w:t>
      </w:r>
    </w:p>
    <w:p w14:paraId="4AFCF4C4" w14:textId="77777777" w:rsidR="00B939A8" w:rsidRPr="00B939A8" w:rsidRDefault="00B939A8" w:rsidP="00B939A8">
      <w:r w:rsidRPr="00B939A8">
        <w:t>Imagine going home each day with the satisfaction of knowing you’ve made a lasting difference. At United Way of Central Florida (UWCF), our team shares a powerful passion for creating positive change in our community. We work in a dynamic and supportive environment where every day brings new opportunities to uplift others. United by our commitment to service, we work hard because we know how much our community relies on us. Alongside a vibrant, positive work culture, we offer competitive benefits and career growth opportunities. If you're looking for a meaningful career that combines personal achievement with community impact, consider joining the United Way team.</w:t>
      </w:r>
    </w:p>
    <w:p w14:paraId="6546D193" w14:textId="77777777" w:rsidR="00B939A8" w:rsidRPr="00B939A8" w:rsidRDefault="00B939A8" w:rsidP="00B939A8">
      <w:r w:rsidRPr="00B939A8">
        <w:rPr>
          <w:b/>
          <w:bCs/>
        </w:rPr>
        <w:t>Position Overview</w:t>
      </w:r>
    </w:p>
    <w:p w14:paraId="68E2F474" w14:textId="77777777" w:rsidR="00B939A8" w:rsidRPr="00B939A8" w:rsidRDefault="00B939A8" w:rsidP="00B939A8">
      <w:r w:rsidRPr="00B939A8">
        <w:t xml:space="preserve">We’re looking for a dedicated </w:t>
      </w:r>
      <w:r w:rsidRPr="00B939A8">
        <w:rPr>
          <w:b/>
          <w:bCs/>
        </w:rPr>
        <w:t>Community Wellness Navigator</w:t>
      </w:r>
      <w:r w:rsidRPr="00B939A8">
        <w:t xml:space="preserve"> to serve Polk County residents by connecting them to the Polk HealthCare Plan and linking them to vital social services for food, housing, transportation, childcare, and more.</w:t>
      </w:r>
    </w:p>
    <w:p w14:paraId="65C8F03D" w14:textId="77777777" w:rsidR="00B939A8" w:rsidRPr="00B939A8" w:rsidRDefault="00B939A8" w:rsidP="00B939A8">
      <w:r w:rsidRPr="00B939A8">
        <w:rPr>
          <w:b/>
          <w:bCs/>
        </w:rPr>
        <w:t>Key Responsibilities</w:t>
      </w:r>
    </w:p>
    <w:p w14:paraId="68B535CA" w14:textId="77777777" w:rsidR="00B939A8" w:rsidRPr="00B939A8" w:rsidRDefault="00B939A8" w:rsidP="00B939A8">
      <w:pPr>
        <w:numPr>
          <w:ilvl w:val="0"/>
          <w:numId w:val="1"/>
        </w:numPr>
      </w:pPr>
      <w:r w:rsidRPr="00B939A8">
        <w:t>Promote the Polk HealthCare Plan by guiding eligible residents through information and online enrollment.</w:t>
      </w:r>
    </w:p>
    <w:p w14:paraId="0ADD7A3A" w14:textId="77777777" w:rsidR="00B939A8" w:rsidRPr="00B939A8" w:rsidRDefault="00B939A8" w:rsidP="00B939A8">
      <w:pPr>
        <w:numPr>
          <w:ilvl w:val="0"/>
          <w:numId w:val="1"/>
        </w:numPr>
      </w:pPr>
      <w:r w:rsidRPr="00B939A8">
        <w:t>Build awareness of local health and social resources for Polk County residents, connecting individuals and families with essential services like SNAP, Medicaid, and food distribution.</w:t>
      </w:r>
    </w:p>
    <w:p w14:paraId="6DA6AF80" w14:textId="77777777" w:rsidR="00B939A8" w:rsidRPr="00B939A8" w:rsidRDefault="00B939A8" w:rsidP="00B939A8">
      <w:pPr>
        <w:numPr>
          <w:ilvl w:val="0"/>
          <w:numId w:val="1"/>
        </w:numPr>
      </w:pPr>
      <w:r w:rsidRPr="00B939A8">
        <w:t>Provide ongoing support for clients and document each interaction accurately in our system.</w:t>
      </w:r>
    </w:p>
    <w:p w14:paraId="2EA7B6B0" w14:textId="77777777" w:rsidR="00B939A8" w:rsidRPr="00B939A8" w:rsidRDefault="00B939A8" w:rsidP="00B939A8">
      <w:pPr>
        <w:numPr>
          <w:ilvl w:val="0"/>
          <w:numId w:val="1"/>
        </w:numPr>
      </w:pPr>
      <w:r w:rsidRPr="00B939A8">
        <w:t>Participate in proactive team initiatives to meet departmental goals and exceed benchmarks set by Polk County Indigent Healthcare.</w:t>
      </w:r>
    </w:p>
    <w:p w14:paraId="73185B12" w14:textId="77777777" w:rsidR="00B939A8" w:rsidRPr="00B939A8" w:rsidRDefault="00B939A8" w:rsidP="00B939A8">
      <w:r w:rsidRPr="00B939A8">
        <w:rPr>
          <w:b/>
          <w:bCs/>
        </w:rPr>
        <w:t>What We’re Looking For</w:t>
      </w:r>
    </w:p>
    <w:p w14:paraId="086AB947" w14:textId="77777777" w:rsidR="00B939A8" w:rsidRPr="00B939A8" w:rsidRDefault="00B939A8" w:rsidP="00B939A8">
      <w:pPr>
        <w:numPr>
          <w:ilvl w:val="0"/>
          <w:numId w:val="2"/>
        </w:numPr>
      </w:pPr>
      <w:r w:rsidRPr="00B939A8">
        <w:t xml:space="preserve">Flexible schedule, </w:t>
      </w:r>
      <w:r w:rsidRPr="00B939A8">
        <w:rPr>
          <w:b/>
          <w:bCs/>
        </w:rPr>
        <w:t>with availability to work some evenings and weekends.</w:t>
      </w:r>
    </w:p>
    <w:p w14:paraId="01529677" w14:textId="77777777" w:rsidR="00B939A8" w:rsidRPr="00B939A8" w:rsidRDefault="00B939A8" w:rsidP="00B939A8">
      <w:pPr>
        <w:numPr>
          <w:ilvl w:val="0"/>
          <w:numId w:val="2"/>
        </w:numPr>
      </w:pPr>
      <w:r w:rsidRPr="00B939A8">
        <w:t>Comfortable speaking to groups with frequent public interaction.</w:t>
      </w:r>
    </w:p>
    <w:p w14:paraId="5862F326" w14:textId="77777777" w:rsidR="00B939A8" w:rsidRPr="00B939A8" w:rsidRDefault="00B939A8" w:rsidP="00B939A8">
      <w:pPr>
        <w:numPr>
          <w:ilvl w:val="0"/>
          <w:numId w:val="2"/>
        </w:numPr>
      </w:pPr>
      <w:r w:rsidRPr="00B939A8">
        <w:t>Strong problem-solving skills, with the ability to adapt to diverse situations.</w:t>
      </w:r>
    </w:p>
    <w:p w14:paraId="6716E12E" w14:textId="77777777" w:rsidR="00B939A8" w:rsidRPr="00B939A8" w:rsidRDefault="00B939A8" w:rsidP="00B939A8">
      <w:pPr>
        <w:numPr>
          <w:ilvl w:val="0"/>
          <w:numId w:val="2"/>
        </w:numPr>
      </w:pPr>
      <w:r w:rsidRPr="00B939A8">
        <w:rPr>
          <w:b/>
          <w:bCs/>
        </w:rPr>
        <w:t>Able to attend outdoor events and work in varying weather conditions</w:t>
      </w:r>
      <w:r w:rsidRPr="00B939A8">
        <w:t>.</w:t>
      </w:r>
    </w:p>
    <w:p w14:paraId="73C987FC" w14:textId="77777777" w:rsidR="00B939A8" w:rsidRPr="00B939A8" w:rsidRDefault="00B939A8" w:rsidP="00B939A8">
      <w:pPr>
        <w:numPr>
          <w:ilvl w:val="0"/>
          <w:numId w:val="2"/>
        </w:numPr>
      </w:pPr>
      <w:r w:rsidRPr="00B939A8">
        <w:t>Knowledgeable about Health and Human Service resources for Polk County residents.</w:t>
      </w:r>
    </w:p>
    <w:p w14:paraId="1572CC6E" w14:textId="77777777" w:rsidR="00B939A8" w:rsidRPr="00B939A8" w:rsidRDefault="00B939A8" w:rsidP="00B939A8">
      <w:pPr>
        <w:numPr>
          <w:ilvl w:val="0"/>
          <w:numId w:val="2"/>
        </w:numPr>
      </w:pPr>
      <w:r w:rsidRPr="00B939A8">
        <w:lastRenderedPageBreak/>
        <w:t>Strong teamwork skills and experience working with multicultural, diverse populations.</w:t>
      </w:r>
    </w:p>
    <w:p w14:paraId="7019516E" w14:textId="77777777" w:rsidR="00B939A8" w:rsidRPr="00B939A8" w:rsidRDefault="00B939A8" w:rsidP="00B939A8">
      <w:pPr>
        <w:numPr>
          <w:ilvl w:val="0"/>
          <w:numId w:val="2"/>
        </w:numPr>
      </w:pPr>
      <w:r w:rsidRPr="00B939A8">
        <w:t>Proficiency with Microsoft Office (Word, Excel) and familiarity with SharePoint is preferred.</w:t>
      </w:r>
    </w:p>
    <w:p w14:paraId="1655CF04" w14:textId="77777777" w:rsidR="00B939A8" w:rsidRPr="00B939A8" w:rsidRDefault="00B939A8" w:rsidP="00B939A8">
      <w:r w:rsidRPr="00B939A8">
        <w:rPr>
          <w:b/>
          <w:bCs/>
        </w:rPr>
        <w:t>Ideal Candidate Profile</w:t>
      </w:r>
    </w:p>
    <w:p w14:paraId="74F38F36" w14:textId="053D90C7" w:rsidR="00B939A8" w:rsidRPr="00B939A8" w:rsidRDefault="0007634E" w:rsidP="00B939A8">
      <w:pPr>
        <w:numPr>
          <w:ilvl w:val="0"/>
          <w:numId w:val="3"/>
        </w:numPr>
      </w:pPr>
      <w:r w:rsidRPr="00B939A8">
        <w:t>Bachelor’s degree in health and human services</w:t>
      </w:r>
      <w:r w:rsidR="00B939A8" w:rsidRPr="00B939A8">
        <w:t xml:space="preserve"> or related field, or equivalent experience.</w:t>
      </w:r>
    </w:p>
    <w:p w14:paraId="3ECA04C0" w14:textId="77777777" w:rsidR="00B939A8" w:rsidRPr="00B939A8" w:rsidRDefault="00B939A8" w:rsidP="00B939A8">
      <w:pPr>
        <w:numPr>
          <w:ilvl w:val="0"/>
          <w:numId w:val="3"/>
        </w:numPr>
      </w:pPr>
      <w:r w:rsidRPr="00B939A8">
        <w:t>Previous experience in sales and strong interpersonal skills.</w:t>
      </w:r>
    </w:p>
    <w:p w14:paraId="67251696" w14:textId="77777777" w:rsidR="00B939A8" w:rsidRPr="00B939A8" w:rsidRDefault="00B939A8" w:rsidP="00B939A8">
      <w:pPr>
        <w:numPr>
          <w:ilvl w:val="0"/>
          <w:numId w:val="3"/>
        </w:numPr>
      </w:pPr>
      <w:r w:rsidRPr="00B939A8">
        <w:t>Time-management expertise and clear, effective communication skills.</w:t>
      </w:r>
    </w:p>
    <w:p w14:paraId="14E0545B" w14:textId="77777777" w:rsidR="00B939A8" w:rsidRPr="00B939A8" w:rsidRDefault="00B939A8" w:rsidP="00B939A8">
      <w:pPr>
        <w:numPr>
          <w:ilvl w:val="0"/>
          <w:numId w:val="3"/>
        </w:numPr>
      </w:pPr>
      <w:r w:rsidRPr="00B939A8">
        <w:t>Bilingual English/Spanish preferred.</w:t>
      </w:r>
    </w:p>
    <w:p w14:paraId="7D10F50E" w14:textId="77777777" w:rsidR="00B939A8" w:rsidRPr="00B939A8" w:rsidRDefault="00B939A8" w:rsidP="00B939A8">
      <w:r w:rsidRPr="00B939A8">
        <w:rPr>
          <w:b/>
          <w:bCs/>
        </w:rPr>
        <w:t>Physical Requirements</w:t>
      </w:r>
    </w:p>
    <w:p w14:paraId="0E961DAA" w14:textId="77777777" w:rsidR="00B939A8" w:rsidRPr="00B939A8" w:rsidRDefault="00B939A8" w:rsidP="00B939A8">
      <w:r w:rsidRPr="00B939A8">
        <w:t>This role involves working outdoors year-round in Florida’s climate. Candidates must be comfortable with varying weather conditions.</w:t>
      </w:r>
    </w:p>
    <w:p w14:paraId="2FFCB4BC" w14:textId="77777777" w:rsidR="00B939A8" w:rsidRPr="00B939A8" w:rsidRDefault="00B939A8" w:rsidP="00B939A8">
      <w:r w:rsidRPr="00B939A8">
        <w:rPr>
          <w:b/>
          <w:bCs/>
        </w:rPr>
        <w:t>Compensation and Benefits</w:t>
      </w:r>
    </w:p>
    <w:p w14:paraId="0CAE700F" w14:textId="77777777" w:rsidR="00B939A8" w:rsidRPr="00B939A8" w:rsidRDefault="00B939A8" w:rsidP="00B939A8">
      <w:r w:rsidRPr="00B939A8">
        <w:t>This role starts at $22.50 per hour and includes a comprehensive benefits package, paid time off, and holiday pay. When not at events, this position requires in-office presence.</w:t>
      </w:r>
    </w:p>
    <w:p w14:paraId="1B0DA82C" w14:textId="77777777" w:rsidR="00B939A8" w:rsidRPr="00B939A8" w:rsidRDefault="00B939A8" w:rsidP="00B939A8">
      <w:r w:rsidRPr="00B939A8">
        <w:rPr>
          <w:b/>
          <w:bCs/>
        </w:rPr>
        <w:t>Ready to Make an Impact?</w:t>
      </w:r>
    </w:p>
    <w:p w14:paraId="75F966B7" w14:textId="77777777" w:rsidR="00B939A8" w:rsidRPr="00B939A8" w:rsidRDefault="00B939A8" w:rsidP="00B939A8">
      <w:r w:rsidRPr="00B939A8">
        <w:t>If you're a motivated, community-centered individual eager to make a real difference, we encourage you to apply! Submit your resume to hr@uwcf.org and take the first step toward joining our mission-driven team.</w:t>
      </w:r>
    </w:p>
    <w:p w14:paraId="7BE6664D" w14:textId="77777777" w:rsidR="00B939A8" w:rsidRPr="00B939A8" w:rsidRDefault="00B939A8" w:rsidP="00B939A8">
      <w:r w:rsidRPr="00B939A8">
        <w:rPr>
          <w:b/>
          <w:bCs/>
        </w:rPr>
        <w:t>Diversity &amp; Inclusion at UWCF</w:t>
      </w:r>
    </w:p>
    <w:p w14:paraId="56FAF59D" w14:textId="77777777" w:rsidR="00F57B1B" w:rsidRPr="002F12A5" w:rsidRDefault="00F57B1B" w:rsidP="00F57B1B">
      <w:r w:rsidRPr="002F12A5">
        <w:t>At UWCF, we believe diversity creates a healthier atmosphere. We are an Equal Employment Opportunity employer, and all qualified applicants will receive consideration for employment without regard to race, color, religion, sex, age, national origin, protected veteran status, disability status, sexual orientation, gender identity or expression, marital status, genetic information, or any other characteristic protected by law.</w:t>
      </w:r>
    </w:p>
    <w:p w14:paraId="74AD7F78" w14:textId="77777777" w:rsidR="00F57B1B" w:rsidRPr="002F12A5" w:rsidRDefault="00F57B1B" w:rsidP="00F57B1B">
      <w:r w:rsidRPr="002F12A5">
        <w:t>UWCF is a drug-free workplace. Candidates are required to pass a drug test before beginning employment.</w:t>
      </w:r>
    </w:p>
    <w:p w14:paraId="3F000CF7" w14:textId="77777777" w:rsidR="00F57B1B" w:rsidRDefault="00F57B1B" w:rsidP="00F57B1B"/>
    <w:p w14:paraId="77D17A8D" w14:textId="77777777" w:rsidR="00A377B0" w:rsidRDefault="00A377B0"/>
    <w:sectPr w:rsidR="00A3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5F52"/>
    <w:multiLevelType w:val="multilevel"/>
    <w:tmpl w:val="523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05185"/>
    <w:multiLevelType w:val="multilevel"/>
    <w:tmpl w:val="5A7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A1322"/>
    <w:multiLevelType w:val="multilevel"/>
    <w:tmpl w:val="6C0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549442">
    <w:abstractNumId w:val="2"/>
  </w:num>
  <w:num w:numId="2" w16cid:durableId="1340742787">
    <w:abstractNumId w:val="0"/>
  </w:num>
  <w:num w:numId="3" w16cid:durableId="918103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A8"/>
    <w:rsid w:val="0007634E"/>
    <w:rsid w:val="00787555"/>
    <w:rsid w:val="00A377B0"/>
    <w:rsid w:val="00B939A8"/>
    <w:rsid w:val="00C85AC9"/>
    <w:rsid w:val="00F5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D0E0"/>
  <w15:chartTrackingRefBased/>
  <w15:docId w15:val="{E4664C49-CFCB-42A0-A593-BA9492A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9A8"/>
    <w:rPr>
      <w:rFonts w:eastAsiaTheme="majorEastAsia" w:cstheme="majorBidi"/>
      <w:color w:val="272727" w:themeColor="text1" w:themeTint="D8"/>
    </w:rPr>
  </w:style>
  <w:style w:type="paragraph" w:styleId="Title">
    <w:name w:val="Title"/>
    <w:basedOn w:val="Normal"/>
    <w:next w:val="Normal"/>
    <w:link w:val="TitleChar"/>
    <w:uiPriority w:val="10"/>
    <w:qFormat/>
    <w:rsid w:val="00B93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9A8"/>
    <w:pPr>
      <w:spacing w:before="160"/>
      <w:jc w:val="center"/>
    </w:pPr>
    <w:rPr>
      <w:i/>
      <w:iCs/>
      <w:color w:val="404040" w:themeColor="text1" w:themeTint="BF"/>
    </w:rPr>
  </w:style>
  <w:style w:type="character" w:customStyle="1" w:styleId="QuoteChar">
    <w:name w:val="Quote Char"/>
    <w:basedOn w:val="DefaultParagraphFont"/>
    <w:link w:val="Quote"/>
    <w:uiPriority w:val="29"/>
    <w:rsid w:val="00B939A8"/>
    <w:rPr>
      <w:i/>
      <w:iCs/>
      <w:color w:val="404040" w:themeColor="text1" w:themeTint="BF"/>
    </w:rPr>
  </w:style>
  <w:style w:type="paragraph" w:styleId="ListParagraph">
    <w:name w:val="List Paragraph"/>
    <w:basedOn w:val="Normal"/>
    <w:uiPriority w:val="34"/>
    <w:qFormat/>
    <w:rsid w:val="00B939A8"/>
    <w:pPr>
      <w:ind w:left="720"/>
      <w:contextualSpacing/>
    </w:pPr>
  </w:style>
  <w:style w:type="character" w:styleId="IntenseEmphasis">
    <w:name w:val="Intense Emphasis"/>
    <w:basedOn w:val="DefaultParagraphFont"/>
    <w:uiPriority w:val="21"/>
    <w:qFormat/>
    <w:rsid w:val="00B939A8"/>
    <w:rPr>
      <w:i/>
      <w:iCs/>
      <w:color w:val="0F4761" w:themeColor="accent1" w:themeShade="BF"/>
    </w:rPr>
  </w:style>
  <w:style w:type="paragraph" w:styleId="IntenseQuote">
    <w:name w:val="Intense Quote"/>
    <w:basedOn w:val="Normal"/>
    <w:next w:val="Normal"/>
    <w:link w:val="IntenseQuoteChar"/>
    <w:uiPriority w:val="30"/>
    <w:qFormat/>
    <w:rsid w:val="00B93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9A8"/>
    <w:rPr>
      <w:i/>
      <w:iCs/>
      <w:color w:val="0F4761" w:themeColor="accent1" w:themeShade="BF"/>
    </w:rPr>
  </w:style>
  <w:style w:type="character" w:styleId="IntenseReference">
    <w:name w:val="Intense Reference"/>
    <w:basedOn w:val="DefaultParagraphFont"/>
    <w:uiPriority w:val="32"/>
    <w:qFormat/>
    <w:rsid w:val="00B93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23146">
      <w:bodyDiv w:val="1"/>
      <w:marLeft w:val="0"/>
      <w:marRight w:val="0"/>
      <w:marTop w:val="0"/>
      <w:marBottom w:val="0"/>
      <w:divBdr>
        <w:top w:val="none" w:sz="0" w:space="0" w:color="auto"/>
        <w:left w:val="none" w:sz="0" w:space="0" w:color="auto"/>
        <w:bottom w:val="none" w:sz="0" w:space="0" w:color="auto"/>
        <w:right w:val="none" w:sz="0" w:space="0" w:color="auto"/>
      </w:divBdr>
    </w:div>
    <w:div w:id="13517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2</cp:revision>
  <dcterms:created xsi:type="dcterms:W3CDTF">2024-11-14T12:23:00Z</dcterms:created>
  <dcterms:modified xsi:type="dcterms:W3CDTF">2024-11-14T12:23:00Z</dcterms:modified>
</cp:coreProperties>
</file>